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 w:firstRow="1" w:lastRow="1" w:firstColumn="1" w:lastColumn="1" w:noHBand="0" w:noVBand="0"/>
      </w:tblPr>
      <w:tblGrid>
        <w:gridCol w:w="1270"/>
        <w:gridCol w:w="7200"/>
        <w:gridCol w:w="1510"/>
      </w:tblGrid>
      <w:tr w:rsidR="00BE1CFA" w14:paraId="65BAC19C" w14:textId="77777777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14:paraId="30BC9912" w14:textId="77777777" w:rsidR="00BE1CFA" w:rsidRDefault="00ED6FC4" w:rsidP="00BE1CFA">
            <w:pPr>
              <w:pStyle w:val="DayTitle"/>
            </w:pPr>
            <w:r>
              <w:t>Math CAMPPP Breakout #3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14:paraId="4E491BC2" w14:textId="77777777" w:rsidR="00BE1CFA" w:rsidRPr="00936161" w:rsidRDefault="00BE1CFA" w:rsidP="00BE1CFA">
            <w:pPr>
              <w:pStyle w:val="GradeTitle"/>
            </w:pPr>
            <w:r>
              <w:t xml:space="preserve">Grade </w:t>
            </w:r>
          </w:p>
        </w:tc>
      </w:tr>
      <w:tr w:rsidR="00BE1CFA" w:rsidRPr="00D0150E" w14:paraId="5276B9F0" w14:textId="77777777" w:rsidTr="00BE1CFA">
        <w:trPr>
          <w:trHeight w:val="2228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14:paraId="48A2593C" w14:textId="77777777" w:rsidR="00BE1CFA" w:rsidRDefault="00BE1CFA" w:rsidP="00BE1CFA">
            <w:pPr>
              <w:pStyle w:val="timetext"/>
            </w:pPr>
          </w:p>
          <w:p w14:paraId="17462B4A" w14:textId="77777777" w:rsidR="00BE1CFA" w:rsidRDefault="003679AF" w:rsidP="00BE1CFA">
            <w:pPr>
              <w:pStyle w:val="timetext"/>
            </w:pPr>
            <w:r>
              <w:t>120</w:t>
            </w:r>
            <w:r w:rsidR="00BE1CFA">
              <w:t xml:space="preserve"> min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7D36" w14:textId="77777777" w:rsidR="00BE1CFA" w:rsidRPr="00C715AA" w:rsidRDefault="00BE1CFA" w:rsidP="00BE1CFA">
            <w:pPr>
              <w:pStyle w:val="DayTableSubHead"/>
              <w:rPr>
                <w:u w:val="none"/>
              </w:rPr>
            </w:pPr>
            <w:r w:rsidRPr="00C715AA">
              <w:rPr>
                <w:u w:val="none"/>
              </w:rPr>
              <w:t>Math Learning Goals</w:t>
            </w:r>
          </w:p>
          <w:p w14:paraId="268B7DD3" w14:textId="77777777" w:rsidR="0021349B" w:rsidRPr="0021349B" w:rsidRDefault="0021349B" w:rsidP="0021349B">
            <w:pPr>
              <w:pStyle w:val="DayTableBullet"/>
              <w:rPr>
                <w:szCs w:val="20"/>
                <w:lang w:val="en-US"/>
              </w:rPr>
            </w:pPr>
            <w:r w:rsidRPr="0021349B">
              <w:rPr>
                <w:lang w:val="en-US"/>
              </w:rPr>
              <w:t xml:space="preserve">Better understand </w:t>
            </w:r>
            <w:proofErr w:type="gramStart"/>
            <w:r w:rsidRPr="0021349B">
              <w:rPr>
                <w:lang w:val="en-US"/>
              </w:rPr>
              <w:t>the  LD</w:t>
            </w:r>
            <w:proofErr w:type="gramEnd"/>
            <w:r w:rsidRPr="0021349B">
              <w:rPr>
                <w:lang w:val="en-US"/>
              </w:rPr>
              <w:t xml:space="preserve"> diagnosis, and develop empathy for LD students</w:t>
            </w:r>
          </w:p>
          <w:p w14:paraId="5066CF35" w14:textId="77777777" w:rsidR="0021349B" w:rsidRPr="0021349B" w:rsidRDefault="0021349B" w:rsidP="0021349B">
            <w:pPr>
              <w:pStyle w:val="DayTableBullet"/>
              <w:rPr>
                <w:szCs w:val="20"/>
                <w:lang w:val="en-US"/>
              </w:rPr>
            </w:pPr>
            <w:r w:rsidRPr="0021349B">
              <w:rPr>
                <w:lang w:val="en-US"/>
              </w:rPr>
              <w:t>Develop an understanding of cognitive processes, and how they impact students with LDs</w:t>
            </w:r>
          </w:p>
          <w:p w14:paraId="13281001" w14:textId="77777777" w:rsidR="0021349B" w:rsidRPr="0021349B" w:rsidRDefault="00BD3AA8" w:rsidP="0021349B">
            <w:pPr>
              <w:pStyle w:val="DayTableBullet"/>
              <w:rPr>
                <w:szCs w:val="20"/>
                <w:lang w:val="en-US"/>
              </w:rPr>
            </w:pPr>
            <w:r>
              <w:rPr>
                <w:lang w:val="en-US"/>
              </w:rPr>
              <w:t xml:space="preserve">Consider </w:t>
            </w:r>
            <w:r w:rsidR="0021349B" w:rsidRPr="0021349B">
              <w:rPr>
                <w:lang w:val="en-US"/>
              </w:rPr>
              <w:t>strategies to increase success for students with LDs</w:t>
            </w:r>
            <w:r>
              <w:rPr>
                <w:lang w:val="en-US"/>
              </w:rPr>
              <w:t xml:space="preserve"> (e.g. </w:t>
            </w:r>
            <w:proofErr w:type="spellStart"/>
            <w:r>
              <w:rPr>
                <w:lang w:val="en-US"/>
              </w:rPr>
              <w:t>Foldables</w:t>
            </w:r>
            <w:proofErr w:type="spellEnd"/>
            <w:r>
              <w:rPr>
                <w:lang w:val="en-US"/>
              </w:rPr>
              <w:t>)</w:t>
            </w:r>
          </w:p>
          <w:p w14:paraId="02FAB17C" w14:textId="77777777" w:rsidR="00BE1CFA" w:rsidRPr="00C715AA" w:rsidRDefault="00BE1CFA" w:rsidP="00C715AA">
            <w:pPr>
              <w:pStyle w:val="DayTableBullet"/>
              <w:numPr>
                <w:ilvl w:val="0"/>
                <w:numId w:val="0"/>
              </w:numPr>
              <w:rPr>
                <w:szCs w:val="20"/>
                <w:lang w:val="en-US"/>
              </w:rPr>
            </w:pP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14:paraId="6677A196" w14:textId="77777777" w:rsidR="00BE1CFA" w:rsidRPr="00C715AA" w:rsidRDefault="00BE1CFA" w:rsidP="00BE1CFA">
            <w:pPr>
              <w:pStyle w:val="MaterialHead"/>
              <w:rPr>
                <w:rFonts w:cs="Arial"/>
                <w:szCs w:val="18"/>
                <w:u w:val="none"/>
              </w:rPr>
            </w:pPr>
            <w:r w:rsidRPr="00C715AA">
              <w:rPr>
                <w:rFonts w:cs="Arial"/>
                <w:szCs w:val="18"/>
                <w:u w:val="none"/>
              </w:rPr>
              <w:t>Materials</w:t>
            </w:r>
          </w:p>
          <w:p w14:paraId="167ED289" w14:textId="77777777" w:rsidR="00BE1CFA" w:rsidRPr="00D0150E" w:rsidRDefault="00DF1949" w:rsidP="00BE1CFA">
            <w:pPr>
              <w:pStyle w:val="MaterialBullet"/>
              <w:rPr>
                <w:szCs w:val="18"/>
              </w:rPr>
            </w:pPr>
            <w:r w:rsidRPr="00D0150E">
              <w:rPr>
                <w:szCs w:val="18"/>
              </w:rPr>
              <w:t>BLM 3.1.1, 3.1.2</w:t>
            </w:r>
          </w:p>
          <w:p w14:paraId="1A5F907D" w14:textId="77777777" w:rsidR="00D0150E" w:rsidRPr="00D0150E" w:rsidRDefault="00D0150E" w:rsidP="00BE1CFA">
            <w:pPr>
              <w:pStyle w:val="MaterialBullet"/>
              <w:rPr>
                <w:szCs w:val="18"/>
              </w:rPr>
            </w:pPr>
            <w:r w:rsidRPr="00D0150E">
              <w:rPr>
                <w:szCs w:val="18"/>
              </w:rPr>
              <w:t xml:space="preserve"> Five activities (separate files </w:t>
            </w:r>
            <w:r w:rsidRPr="00D0150E">
              <w:rPr>
                <w:color w:val="000000"/>
                <w:szCs w:val="18"/>
                <w:lang w:val="en-US"/>
              </w:rPr>
              <w:t>Gr9-proportions, Gr10-Trig, Gr11-probability, Gr11-Finance, Gr12-Rational functions</w:t>
            </w:r>
          </w:p>
          <w:p w14:paraId="5F36C028" w14:textId="77777777" w:rsidR="00D0150E" w:rsidRPr="00D0150E" w:rsidRDefault="00D0150E" w:rsidP="00BE1CFA">
            <w:pPr>
              <w:pStyle w:val="MaterialBullet"/>
              <w:rPr>
                <w:szCs w:val="18"/>
              </w:rPr>
            </w:pPr>
            <w:r>
              <w:rPr>
                <w:color w:val="000000"/>
                <w:szCs w:val="18"/>
                <w:lang w:val="en-US"/>
              </w:rPr>
              <w:t xml:space="preserve">Sample </w:t>
            </w:r>
            <w:proofErr w:type="spellStart"/>
            <w:r>
              <w:rPr>
                <w:color w:val="000000"/>
                <w:szCs w:val="18"/>
                <w:lang w:val="en-US"/>
              </w:rPr>
              <w:t>foldables</w:t>
            </w:r>
            <w:proofErr w:type="spellEnd"/>
            <w:r>
              <w:rPr>
                <w:color w:val="000000"/>
                <w:szCs w:val="18"/>
                <w:lang w:val="en-US"/>
              </w:rPr>
              <w:t xml:space="preserve"> file</w:t>
            </w:r>
          </w:p>
        </w:tc>
      </w:tr>
      <w:tr w:rsidR="00BE1CFA" w14:paraId="7FA71BA8" w14:textId="77777777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14:paraId="2FC80C3F" w14:textId="77777777"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AA17C" w14:textId="77777777" w:rsidR="00BE1CFA" w:rsidRPr="009141E6" w:rsidRDefault="004106D7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Small Group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  <w:r w:rsidR="00BE1CFA" w:rsidRPr="009141E6">
              <w:rPr>
                <w:u w:val="none"/>
              </w:rPr>
              <w:tab/>
            </w:r>
          </w:p>
          <w:p w14:paraId="6961C84B" w14:textId="77777777" w:rsidR="003679AF" w:rsidRPr="00C715AA" w:rsidRDefault="003679AF" w:rsidP="003679AF">
            <w:pPr>
              <w:rPr>
                <w:sz w:val="20"/>
                <w:szCs w:val="20"/>
                <w:lang w:val="en-US"/>
              </w:rPr>
            </w:pPr>
            <w:r w:rsidRPr="00C715AA">
              <w:rPr>
                <w:bCs/>
                <w:color w:val="000000"/>
                <w:sz w:val="20"/>
                <w:szCs w:val="20"/>
                <w:lang w:val="en-US"/>
              </w:rPr>
              <w:t>P</w:t>
            </w:r>
            <w:r w:rsidRPr="00C715AA">
              <w:rPr>
                <w:iCs/>
                <w:color w:val="000000"/>
                <w:sz w:val="20"/>
                <w:szCs w:val="20"/>
                <w:lang w:val="en-US"/>
              </w:rPr>
              <w:t xml:space="preserve">articipants will be writing down personal reactions to simulations during the sessions (could also try some more out at </w:t>
            </w:r>
            <w:hyperlink r:id="rId8" w:history="1">
              <w:r w:rsidRPr="00C715AA">
                <w:rPr>
                  <w:rStyle w:val="Hyperlink"/>
                  <w:iCs/>
                  <w:sz w:val="20"/>
                  <w:szCs w:val="20"/>
                  <w:lang w:val="en-US"/>
                </w:rPr>
                <w:t>http://horizon-academy.org/SiteResources/Data/Templates/t2.asp?docid=621&amp;DocName=Math%2520Difficulty%2520Simulation</w:t>
              </w:r>
            </w:hyperlink>
            <w:proofErr w:type="gramStart"/>
            <w:r w:rsidRPr="00C715AA">
              <w:rPr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="00DF1949" w:rsidRPr="00C715AA">
              <w:rPr>
                <w:iCs/>
                <w:color w:val="000000"/>
                <w:sz w:val="20"/>
                <w:szCs w:val="20"/>
                <w:lang w:val="en-US"/>
              </w:rPr>
              <w:t>)</w:t>
            </w:r>
            <w:proofErr w:type="gramEnd"/>
            <w:r w:rsidR="00DF1949" w:rsidRPr="00C715AA">
              <w:rPr>
                <w:iCs/>
                <w:color w:val="000000"/>
                <w:sz w:val="20"/>
                <w:szCs w:val="20"/>
                <w:lang w:val="en-US"/>
              </w:rPr>
              <w:t xml:space="preserve"> To try these out use the above website and BLM 3.1.1 and BLM 3.1.2 – Participants </w:t>
            </w:r>
            <w:r w:rsidR="002F0979" w:rsidRPr="00C715AA">
              <w:rPr>
                <w:iCs/>
                <w:color w:val="000000"/>
                <w:sz w:val="20"/>
                <w:szCs w:val="20"/>
                <w:lang w:val="en-US"/>
              </w:rPr>
              <w:t>each do first sheet as fast as possible then do 2</w:t>
            </w:r>
            <w:r w:rsidR="002F0979" w:rsidRPr="00C715AA">
              <w:rPr>
                <w:iCs/>
                <w:color w:val="000000"/>
                <w:sz w:val="20"/>
                <w:szCs w:val="20"/>
                <w:vertAlign w:val="superscript"/>
                <w:lang w:val="en-US"/>
              </w:rPr>
              <w:t>nd</w:t>
            </w:r>
            <w:r w:rsidR="002F0979" w:rsidRPr="00C715AA">
              <w:rPr>
                <w:iCs/>
                <w:color w:val="000000"/>
                <w:sz w:val="20"/>
                <w:szCs w:val="20"/>
                <w:lang w:val="en-US"/>
              </w:rPr>
              <w:t xml:space="preserve"> sheet as fast as possible. The Visual perception activity could also be done. Once these are done then do the following questions:</w:t>
            </w:r>
          </w:p>
          <w:p w14:paraId="674DD290" w14:textId="77777777" w:rsidR="003679AF" w:rsidRPr="00C715AA" w:rsidRDefault="003679AF" w:rsidP="006E4B74">
            <w:pPr>
              <w:numPr>
                <w:ilvl w:val="0"/>
                <w:numId w:val="5"/>
              </w:numPr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color w:val="000000"/>
                <w:sz w:val="20"/>
                <w:szCs w:val="20"/>
                <w:lang w:val="en-US"/>
              </w:rPr>
              <w:t xml:space="preserve">Small group discussion around focus questions </w:t>
            </w:r>
          </w:p>
          <w:p w14:paraId="2F93DF0A" w14:textId="77777777" w:rsidR="003679AF" w:rsidRPr="00C715AA" w:rsidRDefault="003679AF" w:rsidP="006E4B74">
            <w:pPr>
              <w:numPr>
                <w:ilvl w:val="1"/>
                <w:numId w:val="5"/>
              </w:numPr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color w:val="000000"/>
                <w:sz w:val="20"/>
                <w:szCs w:val="20"/>
                <w:lang w:val="en-US"/>
              </w:rPr>
              <w:t>Ex. “How does your school / math department currently support students with LDs?”</w:t>
            </w:r>
          </w:p>
          <w:p w14:paraId="56E05EB8" w14:textId="77777777" w:rsidR="003679AF" w:rsidRPr="00C715AA" w:rsidRDefault="003679AF" w:rsidP="006E4B74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color w:val="000000"/>
                <w:sz w:val="20"/>
                <w:szCs w:val="20"/>
                <w:lang w:val="en-US"/>
              </w:rPr>
              <w:t>Ex.  “Where are these students?  What courses are they in?”</w:t>
            </w:r>
          </w:p>
          <w:p w14:paraId="789E9BBF" w14:textId="77777777" w:rsidR="00C35A8C" w:rsidRDefault="002F0979" w:rsidP="00C35A8C">
            <w:pPr>
              <w:numPr>
                <w:ilvl w:val="0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color w:val="000000"/>
                <w:sz w:val="20"/>
                <w:szCs w:val="20"/>
                <w:lang w:val="en-US"/>
              </w:rPr>
              <w:t>Watch the first two FAT City videos (while watching think of how these situations relate to your math classes)</w:t>
            </w:r>
          </w:p>
          <w:p w14:paraId="77C9E598" w14:textId="77777777" w:rsidR="00C35A8C" w:rsidRPr="00C715AA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sz w:val="20"/>
                <w:szCs w:val="20"/>
                <w:lang w:val="en-US"/>
              </w:rPr>
              <w:t>Reading Comprehension (up to 2:10):</w:t>
            </w:r>
            <w:r w:rsidRPr="00C715AA">
              <w:rPr>
                <w:color w:val="DD0000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Pr="00C715AA">
                <w:rPr>
                  <w:rStyle w:val="Hyperlink"/>
                  <w:sz w:val="20"/>
                  <w:szCs w:val="20"/>
                  <w:lang w:val="en-US"/>
                </w:rPr>
                <w:t>http://www.youtube.com/watch?v=WbLAt2Hc7Rw</w:t>
              </w:r>
            </w:hyperlink>
            <w:r w:rsidRPr="00C715AA">
              <w:rPr>
                <w:color w:val="DD0000"/>
                <w:sz w:val="20"/>
                <w:szCs w:val="20"/>
                <w:lang w:val="en-US"/>
              </w:rPr>
              <w:t xml:space="preserve"> </w:t>
            </w:r>
          </w:p>
          <w:p w14:paraId="1779F820" w14:textId="77777777" w:rsidR="00C35A8C" w:rsidRPr="00C715AA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sz w:val="20"/>
                <w:szCs w:val="20"/>
                <w:lang w:val="en-US"/>
              </w:rPr>
              <w:t>Reading and Decoding (up to 1:50):</w:t>
            </w:r>
            <w:r w:rsidRPr="00C715AA">
              <w:rPr>
                <w:color w:val="DD0000"/>
                <w:sz w:val="20"/>
                <w:szCs w:val="20"/>
                <w:lang w:val="en-US"/>
              </w:rPr>
              <w:t xml:space="preserve"> </w:t>
            </w:r>
            <w:hyperlink r:id="rId10" w:history="1">
              <w:r w:rsidRPr="00C715AA">
                <w:rPr>
                  <w:rStyle w:val="Hyperlink"/>
                  <w:sz w:val="20"/>
                  <w:szCs w:val="20"/>
                  <w:lang w:val="en-US"/>
                </w:rPr>
                <w:t>http://www.youtube.com/watch?v=Xx5kr2T7rK8</w:t>
              </w:r>
            </w:hyperlink>
          </w:p>
          <w:p w14:paraId="3D309980" w14:textId="77777777" w:rsidR="00C35A8C" w:rsidRPr="00C715AA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sz w:val="20"/>
                <w:szCs w:val="20"/>
                <w:lang w:val="en-US"/>
              </w:rPr>
            </w:pPr>
            <w:r w:rsidRPr="00C715AA">
              <w:rPr>
                <w:sz w:val="20"/>
                <w:szCs w:val="20"/>
                <w:lang w:val="en-US"/>
              </w:rPr>
              <w:t>Other videos could be referenced but not shown:</w:t>
            </w:r>
          </w:p>
          <w:p w14:paraId="0C7D8DFB" w14:textId="77777777" w:rsidR="00C35A8C" w:rsidRPr="00C715AA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sz w:val="20"/>
                <w:szCs w:val="20"/>
                <w:lang w:val="en-US"/>
              </w:rPr>
              <w:t>Fairness:</w:t>
            </w:r>
            <w:r w:rsidRPr="00C715AA">
              <w:rPr>
                <w:color w:val="0000F5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C715AA">
                <w:rPr>
                  <w:color w:val="0000F5"/>
                  <w:sz w:val="20"/>
                  <w:szCs w:val="20"/>
                  <w:u w:val="single"/>
                  <w:lang w:val="en-US"/>
                </w:rPr>
                <w:t>http://www.youtube.com/watch?v=6G9--hUQDwY</w:t>
              </w:r>
            </w:hyperlink>
          </w:p>
          <w:p w14:paraId="47BC9ECA" w14:textId="77777777" w:rsidR="00C35A8C" w:rsidRPr="00C715AA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sz w:val="20"/>
                <w:szCs w:val="20"/>
                <w:lang w:val="en-US"/>
              </w:rPr>
              <w:t>Processing:</w:t>
            </w:r>
            <w:r w:rsidRPr="00C715AA">
              <w:rPr>
                <w:color w:val="0000F5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Pr="00C715AA">
                <w:rPr>
                  <w:color w:val="0000F5"/>
                  <w:sz w:val="20"/>
                  <w:szCs w:val="20"/>
                  <w:u w:val="single"/>
                  <w:lang w:val="en-US"/>
                </w:rPr>
                <w:t>http://www.youtube.com/watch?v=zhzh9kt8z7c</w:t>
              </w:r>
            </w:hyperlink>
          </w:p>
          <w:p w14:paraId="2A248599" w14:textId="77777777" w:rsidR="00C35A8C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sz w:val="20"/>
                <w:szCs w:val="20"/>
                <w:lang w:val="en-US"/>
              </w:rPr>
              <w:t>Visual Perception:</w:t>
            </w:r>
            <w:r w:rsidRPr="00C715AA">
              <w:rPr>
                <w:color w:val="0000F5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C715AA">
                <w:rPr>
                  <w:color w:val="0000F5"/>
                  <w:sz w:val="20"/>
                  <w:szCs w:val="20"/>
                  <w:u w:val="single"/>
                  <w:lang w:val="en-US"/>
                </w:rPr>
                <w:t>http://www.youtube.com/watch?v=O4f4rX0XEBA</w:t>
              </w:r>
            </w:hyperlink>
          </w:p>
          <w:p w14:paraId="56260CBB" w14:textId="77777777" w:rsidR="00C35A8C" w:rsidRPr="00C35A8C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35A8C">
              <w:rPr>
                <w:color w:val="000000"/>
                <w:sz w:val="20"/>
                <w:szCs w:val="20"/>
                <w:lang w:val="en-US"/>
              </w:rPr>
              <w:t>Discuss in small groups how these situations relate to your specific math classes.</w:t>
            </w:r>
          </w:p>
          <w:p w14:paraId="0CC34D16" w14:textId="77777777" w:rsidR="00C35A8C" w:rsidRPr="00C715AA" w:rsidRDefault="00C35A8C" w:rsidP="00C35A8C">
            <w:pPr>
              <w:numPr>
                <w:ilvl w:val="0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color w:val="000000"/>
                <w:sz w:val="20"/>
                <w:szCs w:val="20"/>
                <w:lang w:val="en-US"/>
              </w:rPr>
              <w:t xml:space="preserve">Anchoring discussion in  “real” students </w:t>
            </w:r>
          </w:p>
          <w:p w14:paraId="3B70EEBA" w14:textId="77777777" w:rsidR="006E4B74" w:rsidRPr="00C35A8C" w:rsidRDefault="00C35A8C" w:rsidP="00C35A8C">
            <w:pPr>
              <w:numPr>
                <w:ilvl w:val="1"/>
                <w:numId w:val="5"/>
              </w:numPr>
              <w:spacing w:before="100" w:beforeAutospacing="1" w:after="100" w:afterAutospacing="1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C715AA">
              <w:rPr>
                <w:color w:val="000000"/>
                <w:sz w:val="20"/>
                <w:szCs w:val="20"/>
                <w:lang w:val="en-US"/>
              </w:rPr>
              <w:t>Ex.  “Think of a specific student in your class with an LD.  Which of the cognitive processes is low for this student?  How does that manifest itself in your classroom?</w:t>
            </w:r>
            <w:bookmarkStart w:id="0" w:name="_GoBack"/>
            <w:bookmarkEnd w:id="0"/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833613" w14:textId="77777777" w:rsidR="00BE1CFA" w:rsidRDefault="00BE1CFA" w:rsidP="00BE1CFA">
            <w:pPr>
              <w:pStyle w:val="SideBarText"/>
            </w:pPr>
          </w:p>
          <w:p w14:paraId="22BE754F" w14:textId="77777777" w:rsidR="00BE1CFA" w:rsidRDefault="00BE1CFA" w:rsidP="00BE1CFA">
            <w:pPr>
              <w:pStyle w:val="SideBarText"/>
            </w:pPr>
          </w:p>
        </w:tc>
      </w:tr>
      <w:tr w:rsidR="00BE1CFA" w14:paraId="50197265" w14:textId="77777777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14:paraId="48DCF291" w14:textId="77777777"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28C4D" w14:textId="77777777"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14:paraId="7CDD47D3" w14:textId="77777777" w:rsidR="00BE1CFA" w:rsidRDefault="00BE1CFA" w:rsidP="00BE1CFA">
            <w:pPr>
              <w:pStyle w:val="SideBarText"/>
            </w:pPr>
          </w:p>
        </w:tc>
      </w:tr>
      <w:tr w:rsidR="00BE1CFA" w14:paraId="66770FC2" w14:textId="77777777" w:rsidTr="00ED6FC4">
        <w:trPr>
          <w:trHeight w:val="592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14:paraId="7B46798F" w14:textId="77777777" w:rsidR="00BE1CFA" w:rsidRDefault="006E4B74" w:rsidP="00BE1CFA">
            <w:pPr>
              <w:pStyle w:val="SideBarText"/>
            </w:pPr>
            <w:r>
              <w:t>30 min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2603A" w14:textId="77777777"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14:paraId="2B2285E3" w14:textId="77777777" w:rsidR="00BE1CFA" w:rsidRDefault="00BE1CFA" w:rsidP="00BE1CFA">
            <w:pPr>
              <w:pStyle w:val="SideBarText"/>
            </w:pPr>
          </w:p>
        </w:tc>
      </w:tr>
      <w:tr w:rsidR="00BE1CFA" w14:paraId="3624AF34" w14:textId="77777777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14:paraId="00A46B75" w14:textId="77777777"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B2326" w14:textId="77777777" w:rsidR="006E4B74" w:rsidRDefault="006125B0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Small </w:t>
            </w:r>
            <w:proofErr w:type="gramStart"/>
            <w:r>
              <w:rPr>
                <w:u w:val="none"/>
              </w:rPr>
              <w:t>Group</w:t>
            </w:r>
            <w:r w:rsidR="00BE1CFA" w:rsidRPr="009141E6">
              <w:rPr>
                <w:u w:val="none"/>
              </w:rPr>
              <w:t xml:space="preserve">  </w:t>
            </w:r>
            <w:proofErr w:type="gramEnd"/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  <w:r w:rsidR="00BE1CFA" w:rsidRPr="009141E6">
              <w:rPr>
                <w:u w:val="none"/>
              </w:rPr>
              <w:tab/>
            </w:r>
          </w:p>
          <w:p w14:paraId="2C4032C3" w14:textId="77777777" w:rsidR="00646FEC" w:rsidRPr="00ED6FC4" w:rsidRDefault="006125B0" w:rsidP="00646FEC">
            <w:pPr>
              <w:numPr>
                <w:ilvl w:val="0"/>
                <w:numId w:val="5"/>
              </w:numPr>
              <w:textAlignment w:val="baseline"/>
              <w:rPr>
                <w:sz w:val="20"/>
                <w:szCs w:val="20"/>
                <w:lang w:val="en-US"/>
              </w:rPr>
            </w:pPr>
            <w:r w:rsidRPr="00ED6FC4">
              <w:rPr>
                <w:sz w:val="20"/>
                <w:szCs w:val="20"/>
              </w:rPr>
              <w:t xml:space="preserve">Participants choose an activity from TIPS </w:t>
            </w:r>
            <w:r w:rsidR="002E5E5F" w:rsidRPr="00ED6FC4">
              <w:rPr>
                <w:sz w:val="20"/>
                <w:szCs w:val="20"/>
              </w:rPr>
              <w:t>(verify the activities work)</w:t>
            </w:r>
            <w:r w:rsidR="00646FEC" w:rsidRPr="00ED6FC4">
              <w:rPr>
                <w:sz w:val="20"/>
                <w:szCs w:val="20"/>
              </w:rPr>
              <w:t xml:space="preserve"> </w:t>
            </w:r>
            <w:r w:rsidRPr="00ED6FC4">
              <w:rPr>
                <w:sz w:val="20"/>
                <w:szCs w:val="20"/>
              </w:rPr>
              <w:t>and look at it through the lens of an LD student to suggest modifications. Participants are grouped by task that they choose</w:t>
            </w:r>
            <w:r w:rsidR="00646FEC" w:rsidRPr="00ED6FC4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="00646FEC" w:rsidRPr="00ED6FC4">
              <w:rPr>
                <w:sz w:val="20"/>
                <w:szCs w:val="20"/>
                <w:lang w:val="en-US"/>
              </w:rPr>
              <w:t>( Gr9</w:t>
            </w:r>
            <w:proofErr w:type="gramEnd"/>
            <w:r w:rsidR="00646FEC" w:rsidRPr="00ED6FC4">
              <w:rPr>
                <w:sz w:val="20"/>
                <w:szCs w:val="20"/>
                <w:lang w:val="en-US"/>
              </w:rPr>
              <w:t>-proportions, Gr10-Trig, Gr11-probability, Gr11-Finance, Gr12-Rational functions – 10 copies each)</w:t>
            </w:r>
          </w:p>
          <w:p w14:paraId="35E82C7F" w14:textId="77777777" w:rsidR="006E4B74" w:rsidRPr="00ED6FC4" w:rsidRDefault="00616327" w:rsidP="006E4B74">
            <w:pPr>
              <w:numPr>
                <w:ilvl w:val="0"/>
                <w:numId w:val="5"/>
              </w:numPr>
              <w:textAlignment w:val="baseline"/>
              <w:rPr>
                <w:sz w:val="20"/>
                <w:szCs w:val="20"/>
                <w:lang w:val="en-US"/>
              </w:rPr>
            </w:pPr>
            <w:r w:rsidRPr="00ED6FC4">
              <w:rPr>
                <w:sz w:val="20"/>
                <w:szCs w:val="20"/>
                <w:lang w:val="en-US"/>
              </w:rPr>
              <w:t>Introduce the idea of Foldable</w:t>
            </w:r>
            <w:r w:rsidR="00C84D92" w:rsidRPr="00ED6FC4">
              <w:rPr>
                <w:sz w:val="20"/>
                <w:szCs w:val="20"/>
                <w:lang w:val="en-US"/>
              </w:rPr>
              <w:t xml:space="preserve"> – Show several examples of templates</w:t>
            </w:r>
            <w:r w:rsidR="00D0150E" w:rsidRPr="00ED6FC4">
              <w:rPr>
                <w:sz w:val="20"/>
                <w:szCs w:val="20"/>
                <w:lang w:val="en-US"/>
              </w:rPr>
              <w:t xml:space="preserve"> (</w:t>
            </w:r>
            <w:r w:rsidR="00025476">
              <w:rPr>
                <w:sz w:val="20"/>
                <w:szCs w:val="20"/>
                <w:lang w:val="en-US"/>
              </w:rPr>
              <w:t>S</w:t>
            </w:r>
            <w:r w:rsidR="00D0150E" w:rsidRPr="00ED6FC4">
              <w:rPr>
                <w:sz w:val="20"/>
                <w:szCs w:val="20"/>
                <w:lang w:val="en-US"/>
              </w:rPr>
              <w:t>ample foldable templates</w:t>
            </w:r>
            <w:r w:rsidR="00025476">
              <w:rPr>
                <w:sz w:val="20"/>
                <w:szCs w:val="20"/>
                <w:lang w:val="en-US"/>
              </w:rPr>
              <w:t>.doc</w:t>
            </w:r>
            <w:r w:rsidR="00D0150E" w:rsidRPr="00ED6FC4">
              <w:rPr>
                <w:sz w:val="20"/>
                <w:szCs w:val="20"/>
                <w:lang w:val="en-US"/>
              </w:rPr>
              <w:t>)</w:t>
            </w:r>
          </w:p>
          <w:p w14:paraId="26FFCCD2" w14:textId="77777777" w:rsidR="00BE1CFA" w:rsidRPr="00ED6FC4" w:rsidRDefault="00C84D92" w:rsidP="00BE1CFA">
            <w:pPr>
              <w:numPr>
                <w:ilvl w:val="0"/>
                <w:numId w:val="5"/>
              </w:numPr>
              <w:textAlignment w:val="baseline"/>
              <w:rPr>
                <w:sz w:val="20"/>
                <w:szCs w:val="20"/>
                <w:lang w:val="en-US"/>
              </w:rPr>
            </w:pPr>
            <w:r w:rsidRPr="00ED6FC4">
              <w:rPr>
                <w:sz w:val="20"/>
                <w:szCs w:val="20"/>
                <w:lang w:val="en-US"/>
              </w:rPr>
              <w:t>Teachers then take a concept from the task they chose to create a foldable that could be used to re-enforce the concept being focused on</w:t>
            </w:r>
            <w:r w:rsidR="005D65CF">
              <w:rPr>
                <w:sz w:val="20"/>
                <w:szCs w:val="20"/>
                <w:lang w:val="en-US"/>
              </w:rPr>
              <w:t xml:space="preserve"> (through the lens of the five cognitive processes)</w:t>
            </w:r>
            <w:r w:rsidRPr="00ED6FC4">
              <w:rPr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E614F1C" w14:textId="77777777" w:rsidR="00BE1CFA" w:rsidRDefault="00BE1CFA" w:rsidP="00BE1CFA"/>
        </w:tc>
      </w:tr>
      <w:tr w:rsidR="00BE1CFA" w14:paraId="507CF24A" w14:textId="77777777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14:paraId="3862230D" w14:textId="77777777"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7764D" w14:textId="77777777"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14:paraId="75B233DF" w14:textId="77777777" w:rsidR="00BE1CFA" w:rsidRDefault="00BE1CFA" w:rsidP="00BE1CFA"/>
        </w:tc>
      </w:tr>
      <w:tr w:rsidR="00BE1CFA" w14:paraId="2CCB060C" w14:textId="77777777" w:rsidTr="00ED6FC4">
        <w:trPr>
          <w:trHeight w:val="1681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14:paraId="6467D985" w14:textId="77777777" w:rsidR="00BE1CFA" w:rsidRDefault="006E4B74" w:rsidP="00BE1CFA">
            <w:pPr>
              <w:pStyle w:val="SideBarText"/>
            </w:pPr>
            <w:r>
              <w:t>60 min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EF2" w14:textId="77777777"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14:paraId="407A3EE1" w14:textId="77777777" w:rsidR="00BE1CFA" w:rsidRDefault="00BE1CFA" w:rsidP="00BE1CFA"/>
        </w:tc>
      </w:tr>
      <w:tr w:rsidR="00BE1CFA" w14:paraId="67D050E9" w14:textId="77777777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14:paraId="03B3B8B4" w14:textId="77777777"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89AA" w14:textId="77777777" w:rsidR="00D0150E" w:rsidRPr="00ED6FC4" w:rsidRDefault="006125B0" w:rsidP="00D0150E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Individual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</w:p>
          <w:p w14:paraId="3BCB020B" w14:textId="77777777" w:rsidR="00BE1CFA" w:rsidRPr="00ED6FC4" w:rsidRDefault="00D0150E" w:rsidP="002C7A77">
            <w:pPr>
              <w:numPr>
                <w:ilvl w:val="0"/>
                <w:numId w:val="5"/>
              </w:numPr>
              <w:textAlignment w:val="baseline"/>
              <w:rPr>
                <w:rFonts w:ascii="Geneva" w:hAnsi="Geneva"/>
                <w:color w:val="000000"/>
                <w:sz w:val="20"/>
                <w:szCs w:val="20"/>
                <w:lang w:val="en-US"/>
              </w:rPr>
            </w:pPr>
            <w:r w:rsidRPr="00ED6FC4">
              <w:rPr>
                <w:sz w:val="20"/>
                <w:szCs w:val="20"/>
              </w:rPr>
              <w:t xml:space="preserve">A gallery walk of </w:t>
            </w:r>
            <w:proofErr w:type="spellStart"/>
            <w:r w:rsidR="002C7A77">
              <w:rPr>
                <w:sz w:val="20"/>
                <w:szCs w:val="20"/>
              </w:rPr>
              <w:t>F</w:t>
            </w:r>
            <w:r w:rsidRPr="00ED6FC4">
              <w:rPr>
                <w:sz w:val="20"/>
                <w:szCs w:val="20"/>
              </w:rPr>
              <w:t>oldables</w:t>
            </w:r>
            <w:proofErr w:type="spellEnd"/>
            <w:r w:rsidRPr="00ED6FC4">
              <w:rPr>
                <w:sz w:val="20"/>
                <w:szCs w:val="20"/>
              </w:rPr>
              <w:t>.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61A3E2E" w14:textId="77777777" w:rsidR="00BE1CFA" w:rsidRDefault="00BE1CFA" w:rsidP="00BE1CFA"/>
        </w:tc>
      </w:tr>
      <w:tr w:rsidR="00BE1CFA" w14:paraId="02BBD0B3" w14:textId="77777777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14:paraId="3DBCF18E" w14:textId="77777777"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B88B" w14:textId="77777777"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14:paraId="4F336BCF" w14:textId="77777777" w:rsidR="00BE1CFA" w:rsidRDefault="00BE1CFA" w:rsidP="00BE1CFA"/>
        </w:tc>
      </w:tr>
      <w:tr w:rsidR="00BE1CFA" w14:paraId="11374DEA" w14:textId="77777777" w:rsidTr="002C7A77">
        <w:trPr>
          <w:trHeight w:val="40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21719" w14:textId="77777777"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380" w14:textId="77777777"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FC7DB5C" w14:textId="77777777" w:rsidR="00BE1CFA" w:rsidRDefault="00BE1CFA" w:rsidP="00BE1CFA"/>
        </w:tc>
      </w:tr>
    </w:tbl>
    <w:p w14:paraId="11B4B64B" w14:textId="77777777" w:rsidR="00BE1CFA" w:rsidRDefault="00BE1CFA" w:rsidP="00BE1CFA">
      <w:pPr>
        <w:pStyle w:val="BLMText"/>
      </w:pPr>
    </w:p>
    <w:p w14:paraId="5CC21C22" w14:textId="77777777" w:rsidR="00BE1CFA" w:rsidRDefault="00BE1CFA" w:rsidP="00BE1CFA">
      <w:pPr>
        <w:pStyle w:val="BLMText"/>
        <w:sectPr w:rsidR="00BE1CFA" w:rsidSect="00BE1CFA">
          <w:pgSz w:w="12240" w:h="15840" w:code="1"/>
          <w:pgMar w:top="1080" w:right="1080" w:bottom="720" w:left="1080" w:header="360" w:footer="360" w:gutter="0"/>
          <w:cols w:space="720"/>
          <w:docGrid w:linePitch="360"/>
        </w:sectPr>
      </w:pPr>
    </w:p>
    <w:p w14:paraId="1DBE29BB" w14:textId="77777777" w:rsidR="00A16C14" w:rsidRPr="002C7A77" w:rsidRDefault="00DF1949">
      <w:pPr>
        <w:rPr>
          <w:rFonts w:ascii="Arial" w:hAnsi="Arial" w:cs="Arial"/>
          <w:b/>
          <w:color w:val="3366FF"/>
          <w:sz w:val="24"/>
        </w:rPr>
      </w:pPr>
      <w:r w:rsidRPr="002C7A77">
        <w:rPr>
          <w:rFonts w:ascii="Arial" w:hAnsi="Arial" w:cs="Arial"/>
          <w:b/>
          <w:color w:val="3366FF"/>
          <w:sz w:val="24"/>
        </w:rPr>
        <w:lastRenderedPageBreak/>
        <w:t>BLM 3.1.1</w:t>
      </w:r>
    </w:p>
    <w:p w14:paraId="2353BB8F" w14:textId="77777777" w:rsidR="00DF1949" w:rsidRDefault="00DF1949" w:rsidP="00DF1949">
      <w:pPr>
        <w:jc w:val="center"/>
      </w:pPr>
      <w:r>
        <w:t>Normal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14:paraId="2200561C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E4F218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1CC559C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A123A8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85C23F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1DC62D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EC7CC96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14:paraId="6339628A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1F42BD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41BAE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AB2E4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1BDAF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AB5EBE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5E56E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</w:tr>
      <w:tr w:rsidR="00DF1949" w:rsidRPr="009B6B8B" w14:paraId="13E19D00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B863AE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8F541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98CBF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D5C0F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595FD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BF4C5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</w:tr>
      <w:tr w:rsidR="00DF1949" w:rsidRPr="009B6B8B" w14:paraId="280A11B5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150BD3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7824B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24BD9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895C0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9BADF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6EA70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</w:tr>
      <w:tr w:rsidR="00DF1949" w:rsidRPr="009B6B8B" w14:paraId="28546131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5560AA6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E3372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C6C90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19E0F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D72C2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C5D3A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</w:tr>
      <w:tr w:rsidR="00DF1949" w:rsidRPr="009B6B8B" w14:paraId="68401F1E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482153E4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9C296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EDD4A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04AC6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5747D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6C853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</w:tr>
    </w:tbl>
    <w:p w14:paraId="7EF6B74F" w14:textId="77777777" w:rsidR="00DF1949" w:rsidRDefault="00DF1949" w:rsidP="00DF1949">
      <w:pPr>
        <w:jc w:val="center"/>
      </w:pPr>
    </w:p>
    <w:p w14:paraId="59E343BD" w14:textId="77777777" w:rsidR="00DF1949" w:rsidRDefault="00DF1949" w:rsidP="00DF1949">
      <w:pPr>
        <w:jc w:val="center"/>
      </w:pPr>
      <w:r>
        <w:t>Add the following using the normal addition table</w:t>
      </w:r>
    </w:p>
    <w:p w14:paraId="7EAA952E" w14:textId="77777777" w:rsidR="00DF1949" w:rsidRDefault="00D72E73" w:rsidP="00DF1949">
      <w:pPr>
        <w:jc w:val="center"/>
      </w:pPr>
      <w:r>
        <w:rPr>
          <w:noProof/>
          <w:lang w:val="en-US"/>
        </w:rPr>
        <w:drawing>
          <wp:inline distT="0" distB="0" distL="0" distR="0" wp14:anchorId="788DAC4B" wp14:editId="6E17B5A0">
            <wp:extent cx="4572000" cy="1816100"/>
            <wp:effectExtent l="0" t="0" r="0" b="1270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9F8A6" w14:textId="77777777" w:rsidR="00DF1949" w:rsidRDefault="00DF1949" w:rsidP="00DF1949">
      <w:pPr>
        <w:jc w:val="center"/>
      </w:pPr>
    </w:p>
    <w:p w14:paraId="7234EAB8" w14:textId="77777777" w:rsidR="00DF1949" w:rsidRDefault="00DF1949" w:rsidP="00DF1949">
      <w:pPr>
        <w:jc w:val="center"/>
      </w:pPr>
    </w:p>
    <w:p w14:paraId="731D7CC4" w14:textId="77777777" w:rsidR="00DF1949" w:rsidRDefault="00DF1949" w:rsidP="00DF1949">
      <w:pPr>
        <w:jc w:val="center"/>
      </w:pPr>
    </w:p>
    <w:p w14:paraId="4D486902" w14:textId="77777777" w:rsidR="00DF1949" w:rsidRDefault="00DF1949" w:rsidP="00DF1949">
      <w:pPr>
        <w:jc w:val="center"/>
      </w:pPr>
    </w:p>
    <w:p w14:paraId="6DF14AAA" w14:textId="77777777" w:rsidR="00DF1949" w:rsidRDefault="00DF1949" w:rsidP="00DF1949">
      <w:pPr>
        <w:jc w:val="center"/>
      </w:pPr>
    </w:p>
    <w:p w14:paraId="5CCA4CE6" w14:textId="77777777" w:rsidR="00DF1949" w:rsidRDefault="00DF1949" w:rsidP="00DF1949">
      <w:pPr>
        <w:jc w:val="center"/>
      </w:pPr>
    </w:p>
    <w:p w14:paraId="57F4F82F" w14:textId="77777777" w:rsidR="00DF1949" w:rsidRDefault="00DF1949" w:rsidP="00DF1949">
      <w:pPr>
        <w:jc w:val="center"/>
      </w:pPr>
      <w:r>
        <w:t>Normal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14:paraId="453BEDFD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6BE1FAB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75D126E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898E3D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C69C62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0E3F3E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411AD8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14:paraId="7E58448E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725CEB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78FB9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59461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E1F59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97354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E326E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</w:tr>
      <w:tr w:rsidR="00DF1949" w:rsidRPr="009B6B8B" w14:paraId="47867B5D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1B4AF73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FAEE1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8CE4E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35ADF6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5F738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DF247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</w:tr>
      <w:tr w:rsidR="00DF1949" w:rsidRPr="009B6B8B" w14:paraId="15C0CCC9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D37772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E1E66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501CB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6952A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9555F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0EE70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</w:tr>
      <w:tr w:rsidR="00DF1949" w:rsidRPr="009B6B8B" w14:paraId="1514E660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07CF01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12AD1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87414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E0B07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DF87D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6C556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</w:tr>
      <w:tr w:rsidR="00DF1949" w:rsidRPr="009B6B8B" w14:paraId="2A3D067D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DD6ACD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B0B3C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CC73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A22844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EFC2D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13BCC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</w:tr>
    </w:tbl>
    <w:p w14:paraId="022EC31A" w14:textId="77777777" w:rsidR="00DF1949" w:rsidRDefault="00DF1949" w:rsidP="00DF1949">
      <w:pPr>
        <w:jc w:val="center"/>
      </w:pPr>
    </w:p>
    <w:p w14:paraId="56FF802E" w14:textId="77777777" w:rsidR="00DF1949" w:rsidRDefault="00DF1949" w:rsidP="00DF1949">
      <w:pPr>
        <w:jc w:val="center"/>
      </w:pPr>
      <w:r>
        <w:t>Add the following using the normal addition table</w:t>
      </w:r>
    </w:p>
    <w:p w14:paraId="22E54659" w14:textId="77777777" w:rsidR="00DF1949" w:rsidRDefault="00D72E73" w:rsidP="00DF1949">
      <w:pPr>
        <w:jc w:val="center"/>
      </w:pPr>
      <w:r>
        <w:rPr>
          <w:noProof/>
          <w:lang w:val="en-US"/>
        </w:rPr>
        <w:drawing>
          <wp:inline distT="0" distB="0" distL="0" distR="0" wp14:anchorId="1E9FA90C" wp14:editId="6E24F6D1">
            <wp:extent cx="4572000" cy="1816100"/>
            <wp:effectExtent l="0" t="0" r="0" b="1270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88272" w14:textId="77777777" w:rsidR="00DF1949" w:rsidRPr="002C7A77" w:rsidRDefault="00DF1949" w:rsidP="00DF1949">
      <w:pPr>
        <w:rPr>
          <w:rFonts w:ascii="Arial" w:hAnsi="Arial" w:cs="Arial"/>
          <w:b/>
          <w:color w:val="3366FF"/>
          <w:sz w:val="24"/>
        </w:rPr>
      </w:pPr>
      <w:r>
        <w:br w:type="page"/>
      </w:r>
      <w:r w:rsidRPr="002C7A77">
        <w:rPr>
          <w:rFonts w:ascii="Arial" w:hAnsi="Arial" w:cs="Arial"/>
          <w:b/>
          <w:color w:val="3366FF"/>
          <w:sz w:val="24"/>
        </w:rPr>
        <w:t>BLM 3.1.2</w:t>
      </w:r>
    </w:p>
    <w:p w14:paraId="37413F82" w14:textId="77777777" w:rsidR="00DF1949" w:rsidRDefault="00DF1949" w:rsidP="00DF1949">
      <w:pPr>
        <w:jc w:val="center"/>
      </w:pPr>
      <w:r>
        <w:t>New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14:paraId="1CB33CE7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5D2E2DE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4FA2C76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32C9DE1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55A005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68CC8164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88CCD7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14:paraId="6C05CD94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334284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94A9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02C5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123F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DEDA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33CF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</w:tr>
      <w:tr w:rsidR="00DF1949" w:rsidRPr="009B6B8B" w14:paraId="131BF4DC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35AC936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00BA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C87DE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4D4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3745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300A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</w:tr>
      <w:tr w:rsidR="00DF1949" w:rsidRPr="009B6B8B" w14:paraId="475562EE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328D63A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3EACE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3E07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60F6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A307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2593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</w:tr>
      <w:tr w:rsidR="00DF1949" w:rsidRPr="009B6B8B" w14:paraId="6771BEC8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31C1170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D6E3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910F0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B977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D6BC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C345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</w:tr>
      <w:tr w:rsidR="00DF1949" w:rsidRPr="009B6B8B" w14:paraId="7FDD7AEC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11B0E72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1B876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E5E2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F15D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50BB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EE03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14</w:t>
            </w:r>
          </w:p>
        </w:tc>
      </w:tr>
    </w:tbl>
    <w:p w14:paraId="6EC19CC1" w14:textId="77777777" w:rsidR="00DF1949" w:rsidRDefault="00DF1949" w:rsidP="00DF1949">
      <w:pPr>
        <w:jc w:val="center"/>
      </w:pPr>
      <w:r>
        <w:t>Add the following using the new addition table</w:t>
      </w:r>
    </w:p>
    <w:p w14:paraId="14A77D0B" w14:textId="77777777" w:rsidR="00DF1949" w:rsidRDefault="00DF1949" w:rsidP="00DF1949">
      <w:pPr>
        <w:jc w:val="center"/>
      </w:pPr>
    </w:p>
    <w:p w14:paraId="7874DC3E" w14:textId="77777777" w:rsidR="00DF1949" w:rsidRDefault="00D72E73" w:rsidP="00DF1949">
      <w:pPr>
        <w:jc w:val="center"/>
      </w:pPr>
      <w:r>
        <w:rPr>
          <w:noProof/>
          <w:lang w:val="en-US"/>
        </w:rPr>
        <w:drawing>
          <wp:inline distT="0" distB="0" distL="0" distR="0" wp14:anchorId="1B1D9861" wp14:editId="596B7CCE">
            <wp:extent cx="4229100" cy="16764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4124" w14:textId="77777777" w:rsidR="00DF1949" w:rsidRDefault="00DF1949" w:rsidP="00DF1949">
      <w:pPr>
        <w:jc w:val="center"/>
      </w:pPr>
    </w:p>
    <w:p w14:paraId="40F9DD6A" w14:textId="77777777" w:rsidR="00DF1949" w:rsidRDefault="00DF1949" w:rsidP="00DF1949">
      <w:pPr>
        <w:jc w:val="center"/>
      </w:pPr>
    </w:p>
    <w:p w14:paraId="4CB01575" w14:textId="77777777" w:rsidR="00DF1949" w:rsidRDefault="00DF1949" w:rsidP="00DF1949">
      <w:pPr>
        <w:jc w:val="center"/>
      </w:pPr>
    </w:p>
    <w:p w14:paraId="1A33FD34" w14:textId="77777777" w:rsidR="00DF1949" w:rsidRDefault="00DF1949" w:rsidP="00DF1949">
      <w:pPr>
        <w:jc w:val="center"/>
      </w:pPr>
    </w:p>
    <w:p w14:paraId="5785633F" w14:textId="77777777" w:rsidR="00DF1949" w:rsidRDefault="00DF1949" w:rsidP="00DF1949">
      <w:pPr>
        <w:jc w:val="center"/>
      </w:pPr>
    </w:p>
    <w:p w14:paraId="333D39EF" w14:textId="77777777" w:rsidR="00DF1949" w:rsidRDefault="00DF1949" w:rsidP="00DF1949">
      <w:pPr>
        <w:jc w:val="center"/>
      </w:pPr>
    </w:p>
    <w:p w14:paraId="4EE45BB1" w14:textId="77777777" w:rsidR="00DF1949" w:rsidRDefault="00DF1949" w:rsidP="00DF1949">
      <w:pPr>
        <w:jc w:val="center"/>
      </w:pPr>
      <w:r>
        <w:t>New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14:paraId="2D7F8336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99E754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3F063F2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6DB14F2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463737EE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4F69837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1DE67768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14:paraId="075AEFE6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0FD96B76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C543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7FE0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A0F6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E356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4108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</w:tr>
      <w:tr w:rsidR="00DF1949" w:rsidRPr="009B6B8B" w14:paraId="3E06FDA4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46B210C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9EA3F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C51D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BC473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C3D7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F590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</w:tr>
      <w:tr w:rsidR="00DF1949" w:rsidRPr="009B6B8B" w14:paraId="6F7B71F6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2D3D5AEA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590C9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03754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74FDC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F633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D3874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</w:tr>
      <w:tr w:rsidR="00DF1949" w:rsidRPr="009B6B8B" w14:paraId="179EC60F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6DCFD09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14196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DFB8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709F7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60AE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CB595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</w:tr>
      <w:tr w:rsidR="00DF1949" w:rsidRPr="009B6B8B" w14:paraId="72497FCF" w14:textId="77777777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14:paraId="4120F86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56D4B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E97BD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FD7B2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29DAE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80A21" w14:textId="77777777"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14</w:t>
            </w:r>
          </w:p>
        </w:tc>
      </w:tr>
    </w:tbl>
    <w:p w14:paraId="08B910A7" w14:textId="77777777" w:rsidR="00DF1949" w:rsidRDefault="00DF1949" w:rsidP="00DF1949">
      <w:pPr>
        <w:jc w:val="center"/>
      </w:pPr>
      <w:r>
        <w:t>Add the following using the new addition table</w:t>
      </w:r>
    </w:p>
    <w:p w14:paraId="3EC0923D" w14:textId="77777777" w:rsidR="00DF1949" w:rsidRDefault="00DF1949" w:rsidP="00DF1949">
      <w:pPr>
        <w:jc w:val="center"/>
      </w:pPr>
    </w:p>
    <w:p w14:paraId="7CB6F125" w14:textId="77777777" w:rsidR="00DF1949" w:rsidRDefault="00D72E73" w:rsidP="00DF1949">
      <w:pPr>
        <w:jc w:val="center"/>
      </w:pPr>
      <w:r>
        <w:rPr>
          <w:noProof/>
          <w:lang w:val="en-US"/>
        </w:rPr>
        <w:drawing>
          <wp:inline distT="0" distB="0" distL="0" distR="0" wp14:anchorId="0B9FD430" wp14:editId="0D9BF7C1">
            <wp:extent cx="4572000" cy="1816100"/>
            <wp:effectExtent l="0" t="0" r="0" b="1270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E011F" w14:textId="77777777" w:rsidR="00DF1949" w:rsidRPr="00E86664" w:rsidRDefault="00DF1949" w:rsidP="00DF1949">
      <w:pPr>
        <w:rPr>
          <w:sz w:val="24"/>
        </w:rPr>
      </w:pPr>
    </w:p>
    <w:sectPr w:rsidR="00DF1949" w:rsidRPr="00E8666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22D1D" w14:textId="77777777" w:rsidR="00F10982" w:rsidRDefault="00F10982">
      <w:r>
        <w:separator/>
      </w:r>
    </w:p>
  </w:endnote>
  <w:endnote w:type="continuationSeparator" w:id="0">
    <w:p w14:paraId="11BA3D61" w14:textId="77777777" w:rsidR="00F10982" w:rsidRDefault="00F1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C5113" w14:textId="77777777" w:rsidR="00F10982" w:rsidRDefault="00F10982">
      <w:r>
        <w:separator/>
      </w:r>
    </w:p>
  </w:footnote>
  <w:footnote w:type="continuationSeparator" w:id="0">
    <w:p w14:paraId="6613A051" w14:textId="77777777" w:rsidR="00F10982" w:rsidRDefault="00F10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764790"/>
    <w:multiLevelType w:val="multilevel"/>
    <w:tmpl w:val="2D9E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603831"/>
    <w:multiLevelType w:val="multilevel"/>
    <w:tmpl w:val="BD22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FA"/>
    <w:rsid w:val="00025476"/>
    <w:rsid w:val="000623F0"/>
    <w:rsid w:val="00110A0D"/>
    <w:rsid w:val="00136511"/>
    <w:rsid w:val="00140FD9"/>
    <w:rsid w:val="0021349B"/>
    <w:rsid w:val="0024181B"/>
    <w:rsid w:val="002C7A77"/>
    <w:rsid w:val="002E5E5F"/>
    <w:rsid w:val="002F0979"/>
    <w:rsid w:val="002F2BCF"/>
    <w:rsid w:val="0033482E"/>
    <w:rsid w:val="00337D9C"/>
    <w:rsid w:val="0034307E"/>
    <w:rsid w:val="003679AF"/>
    <w:rsid w:val="00397D2C"/>
    <w:rsid w:val="003A55F9"/>
    <w:rsid w:val="004106D7"/>
    <w:rsid w:val="00463037"/>
    <w:rsid w:val="00473255"/>
    <w:rsid w:val="00522D8E"/>
    <w:rsid w:val="00553194"/>
    <w:rsid w:val="005D65CF"/>
    <w:rsid w:val="006125B0"/>
    <w:rsid w:val="00616327"/>
    <w:rsid w:val="0062229C"/>
    <w:rsid w:val="00646FEC"/>
    <w:rsid w:val="006A5685"/>
    <w:rsid w:val="006A75BD"/>
    <w:rsid w:val="006E4B74"/>
    <w:rsid w:val="00760C53"/>
    <w:rsid w:val="008602D7"/>
    <w:rsid w:val="00877D11"/>
    <w:rsid w:val="008B2110"/>
    <w:rsid w:val="00905C33"/>
    <w:rsid w:val="00944958"/>
    <w:rsid w:val="009B0266"/>
    <w:rsid w:val="00A107EC"/>
    <w:rsid w:val="00A16C14"/>
    <w:rsid w:val="00A95407"/>
    <w:rsid w:val="00B15264"/>
    <w:rsid w:val="00B627DA"/>
    <w:rsid w:val="00BA237E"/>
    <w:rsid w:val="00BD3AA8"/>
    <w:rsid w:val="00BE1CFA"/>
    <w:rsid w:val="00C35A8C"/>
    <w:rsid w:val="00C715AA"/>
    <w:rsid w:val="00C84D92"/>
    <w:rsid w:val="00D0150E"/>
    <w:rsid w:val="00D44B77"/>
    <w:rsid w:val="00D72E73"/>
    <w:rsid w:val="00D75A1B"/>
    <w:rsid w:val="00DA2E4C"/>
    <w:rsid w:val="00DE13EB"/>
    <w:rsid w:val="00DF1949"/>
    <w:rsid w:val="00E86664"/>
    <w:rsid w:val="00EC5123"/>
    <w:rsid w:val="00ED6FC4"/>
    <w:rsid w:val="00F10982"/>
    <w:rsid w:val="00F7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4CD0A0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877D11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character" w:styleId="Hyperlink">
    <w:name w:val="Hyperlink"/>
    <w:rsid w:val="003679AF"/>
    <w:rPr>
      <w:color w:val="0000FF"/>
      <w:u w:val="single"/>
    </w:rPr>
  </w:style>
  <w:style w:type="character" w:customStyle="1" w:styleId="Heading3Char">
    <w:name w:val="Heading 3 Char"/>
    <w:link w:val="Heading3"/>
    <w:rsid w:val="00877D11"/>
    <w:rPr>
      <w:rFonts w:ascii="Calibri" w:eastAsia="ＭＳ ゴシック" w:hAnsi="Calibri" w:cs="Times New Roman"/>
      <w:b/>
      <w:bCs/>
      <w:sz w:val="26"/>
      <w:szCs w:val="26"/>
      <w:lang w:val="en-CA"/>
    </w:rPr>
  </w:style>
  <w:style w:type="character" w:customStyle="1" w:styleId="st">
    <w:name w:val="st"/>
    <w:rsid w:val="00877D11"/>
  </w:style>
  <w:style w:type="character" w:styleId="Emphasis">
    <w:name w:val="Emphasis"/>
    <w:uiPriority w:val="20"/>
    <w:qFormat/>
    <w:rsid w:val="00877D11"/>
    <w:rPr>
      <w:i/>
      <w:iCs/>
    </w:rPr>
  </w:style>
  <w:style w:type="character" w:customStyle="1" w:styleId="b">
    <w:name w:val="b"/>
    <w:rsid w:val="00877D11"/>
  </w:style>
  <w:style w:type="character" w:styleId="HTMLCite">
    <w:name w:val="HTML Cite"/>
    <w:uiPriority w:val="99"/>
    <w:unhideWhenUsed/>
    <w:rsid w:val="00877D11"/>
    <w:rPr>
      <w:i/>
      <w:iCs/>
    </w:rPr>
  </w:style>
  <w:style w:type="character" w:styleId="FollowedHyperlink">
    <w:name w:val="FollowedHyperlink"/>
    <w:rsid w:val="00D0150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35A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35A8C"/>
    <w:rPr>
      <w:rFonts w:ascii="Lucida Grande" w:hAnsi="Lucida Grande"/>
      <w:sz w:val="18"/>
      <w:szCs w:val="18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877D11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character" w:styleId="Hyperlink">
    <w:name w:val="Hyperlink"/>
    <w:rsid w:val="003679AF"/>
    <w:rPr>
      <w:color w:val="0000FF"/>
      <w:u w:val="single"/>
    </w:rPr>
  </w:style>
  <w:style w:type="character" w:customStyle="1" w:styleId="Heading3Char">
    <w:name w:val="Heading 3 Char"/>
    <w:link w:val="Heading3"/>
    <w:rsid w:val="00877D11"/>
    <w:rPr>
      <w:rFonts w:ascii="Calibri" w:eastAsia="ＭＳ ゴシック" w:hAnsi="Calibri" w:cs="Times New Roman"/>
      <w:b/>
      <w:bCs/>
      <w:sz w:val="26"/>
      <w:szCs w:val="26"/>
      <w:lang w:val="en-CA"/>
    </w:rPr>
  </w:style>
  <w:style w:type="character" w:customStyle="1" w:styleId="st">
    <w:name w:val="st"/>
    <w:rsid w:val="00877D11"/>
  </w:style>
  <w:style w:type="character" w:styleId="Emphasis">
    <w:name w:val="Emphasis"/>
    <w:uiPriority w:val="20"/>
    <w:qFormat/>
    <w:rsid w:val="00877D11"/>
    <w:rPr>
      <w:i/>
      <w:iCs/>
    </w:rPr>
  </w:style>
  <w:style w:type="character" w:customStyle="1" w:styleId="b">
    <w:name w:val="b"/>
    <w:rsid w:val="00877D11"/>
  </w:style>
  <w:style w:type="character" w:styleId="HTMLCite">
    <w:name w:val="HTML Cite"/>
    <w:uiPriority w:val="99"/>
    <w:unhideWhenUsed/>
    <w:rsid w:val="00877D11"/>
    <w:rPr>
      <w:i/>
      <w:iCs/>
    </w:rPr>
  </w:style>
  <w:style w:type="character" w:styleId="FollowedHyperlink">
    <w:name w:val="FollowedHyperlink"/>
    <w:rsid w:val="00D0150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35A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35A8C"/>
    <w:rPr>
      <w:rFonts w:ascii="Lucida Grande" w:hAnsi="Lucida Grande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0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6G9--hUQDwY" TargetMode="External"/><Relationship Id="rId12" Type="http://schemas.openxmlformats.org/officeDocument/2006/relationships/hyperlink" Target="http://www.youtube.com/watch?v=zhzh9kt8z7c" TargetMode="External"/><Relationship Id="rId13" Type="http://schemas.openxmlformats.org/officeDocument/2006/relationships/hyperlink" Target="http://www.youtube.com/watch?v=O4f4rX0XEBA" TargetMode="Externa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horizon-academy.org/SiteResources/Data/Templates/t2.asp?docid=621&amp;DocName=Math%2520Difficulty%2520Simulation" TargetMode="External"/><Relationship Id="rId9" Type="http://schemas.openxmlformats.org/officeDocument/2006/relationships/hyperlink" Target="http://www.youtube.com/watch?v=WbLAt2Hc7Rw" TargetMode="External"/><Relationship Id="rId10" Type="http://schemas.openxmlformats.org/officeDocument/2006/relationships/hyperlink" Target="http://www.youtube.com/watch?v=Xx5kr2T7rK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569</Words>
  <Characters>3244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3806</CharactersWithSpaces>
  <SharedDoc>false</SharedDoc>
  <HLinks>
    <vt:vector size="36" baseType="variant">
      <vt:variant>
        <vt:i4>7012389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http://www.youtube.com/watch?v=O4f4rX0XEBA</vt:lpwstr>
      </vt:variant>
      <vt:variant>
        <vt:lpwstr/>
      </vt:variant>
      <vt:variant>
        <vt:i4>7340067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http://www.youtube.com/watch?v=zhzh9kt8z7c</vt:lpwstr>
      </vt:variant>
      <vt:variant>
        <vt:lpwstr/>
      </vt:variant>
      <vt:variant>
        <vt:i4>7209059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http://www.youtube.com/watch?v=6G9--hUQDwY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http://www.youtube.com/watch?v=Xx5kr2T7rK8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http://www.youtube.com/watch?v=WbLAt2Hc7Rw</vt:lpwstr>
      </vt:variant>
      <vt:variant>
        <vt:lpwstr/>
      </vt:variant>
      <vt:variant>
        <vt:i4>4063305</vt:i4>
      </vt:variant>
      <vt:variant>
        <vt:i4>0</vt:i4>
      </vt:variant>
      <vt:variant>
        <vt:i4>0</vt:i4>
      </vt:variant>
      <vt:variant>
        <vt:i4>5</vt:i4>
      </vt:variant>
      <vt:variant>
        <vt:lpwstr>http://horizon-academy.org/SiteResources/Data/Templates/t2.asp?docid=621&amp;DocName=Math Difficulty Simulation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subject/>
  <dc:creator>Irvine,Jeff</dc:creator>
  <cp:keywords/>
  <dc:description/>
  <cp:lastModifiedBy>David Petro</cp:lastModifiedBy>
  <cp:revision>2</cp:revision>
  <dcterms:created xsi:type="dcterms:W3CDTF">2012-06-20T17:03:00Z</dcterms:created>
  <dcterms:modified xsi:type="dcterms:W3CDTF">2012-07-20T02:20:00Z</dcterms:modified>
</cp:coreProperties>
</file>